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E6" w:rsidRDefault="00630E62">
      <w:bookmarkStart w:id="0" w:name="_GoBack"/>
      <w:bookmarkEnd w:id="0"/>
    </w:p>
    <w:p w:rsidR="00885781" w:rsidRDefault="00885781" w:rsidP="00885781">
      <w:pPr>
        <w:jc w:val="center"/>
        <w:rPr>
          <w:sz w:val="32"/>
        </w:rPr>
      </w:pPr>
    </w:p>
    <w:p w:rsidR="00885781" w:rsidRPr="00885781" w:rsidRDefault="00C214C4" w:rsidP="00885781">
      <w:pPr>
        <w:jc w:val="center"/>
        <w:rPr>
          <w:sz w:val="32"/>
        </w:rPr>
      </w:pPr>
      <w:r>
        <w:rPr>
          <w:sz w:val="36"/>
        </w:rPr>
        <w:t>ARCHIVADOR: 4</w:t>
      </w:r>
      <w:r w:rsidR="00EB23B2">
        <w:rPr>
          <w:sz w:val="36"/>
        </w:rPr>
        <w:t xml:space="preserve">. MEDIOS DE VERIFICACIÓN DE LA </w:t>
      </w:r>
      <w:r w:rsidR="00726FDF">
        <w:rPr>
          <w:sz w:val="36"/>
        </w:rPr>
        <w:t>CONDICIÓN I</w:t>
      </w:r>
      <w:r w:rsidR="003D5A44">
        <w:rPr>
          <w:sz w:val="36"/>
        </w:rPr>
        <w:t>I</w:t>
      </w:r>
      <w:r w:rsidR="00AC4BD4">
        <w:rPr>
          <w:sz w:val="36"/>
        </w:rPr>
        <w:t>I</w:t>
      </w:r>
    </w:p>
    <w:p w:rsidR="00885781" w:rsidRDefault="00885781"/>
    <w:p w:rsidR="00885781" w:rsidRDefault="00885781">
      <w:r w:rsidRPr="00885781">
        <w:rPr>
          <w:noProof/>
          <w:sz w:val="32"/>
          <w:lang w:eastAsia="es-PE"/>
        </w:rPr>
        <mc:AlternateContent>
          <mc:Choice Requires="wps">
            <w:drawing>
              <wp:anchor distT="0" distB="0" distL="114300" distR="114300" simplePos="0" relativeHeight="251659264" behindDoc="0" locked="0" layoutInCell="1" allowOverlap="1" wp14:anchorId="0158A25E" wp14:editId="4059A439">
                <wp:simplePos x="0" y="0"/>
                <wp:positionH relativeFrom="margin">
                  <wp:align>left</wp:align>
                </wp:positionH>
                <wp:positionV relativeFrom="paragraph">
                  <wp:posOffset>281305</wp:posOffset>
                </wp:positionV>
                <wp:extent cx="5362575" cy="3752850"/>
                <wp:effectExtent l="0" t="0" r="28575" b="19050"/>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752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42E9" id="Rectangle 67" o:spid="_x0000_s1026" style="position:absolute;margin-left:0;margin-top:22.15pt;width:422.25pt;height:29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">
                <w10:wrap anchorx="margin"/>
              </v:rect>
            </w:pict>
          </mc:Fallback>
        </mc:AlternateContent>
      </w:r>
    </w:p>
    <w:p w:rsidR="004928A2" w:rsidRDefault="00885781">
      <w:pPr>
        <w:rPr>
          <w:sz w:val="32"/>
        </w:rPr>
      </w:pPr>
      <w:r w:rsidRPr="00885781">
        <w:rPr>
          <w:noProof/>
          <w:sz w:val="32"/>
          <w:lang w:eastAsia="es-PE"/>
        </w:rPr>
        <mc:AlternateContent>
          <mc:Choice Requires="wps">
            <w:drawing>
              <wp:anchor distT="0" distB="0" distL="114300" distR="114300" simplePos="0" relativeHeight="251660288" behindDoc="0" locked="0" layoutInCell="1" allowOverlap="1" wp14:anchorId="6CA10AF2" wp14:editId="792DD7F4">
                <wp:simplePos x="0" y="0"/>
                <wp:positionH relativeFrom="column">
                  <wp:posOffset>224790</wp:posOffset>
                </wp:positionH>
                <wp:positionV relativeFrom="paragraph">
                  <wp:posOffset>119379</wp:posOffset>
                </wp:positionV>
                <wp:extent cx="4943475" cy="3419475"/>
                <wp:effectExtent l="0" t="0" r="28575" b="28575"/>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419475"/>
                        </a:xfrm>
                        <a:prstGeom prst="rect">
                          <a:avLst/>
                        </a:prstGeom>
                        <a:solidFill>
                          <a:srgbClr val="FFFFFF"/>
                        </a:solidFill>
                        <a:ln w="19050">
                          <a:solidFill>
                            <a:srgbClr val="000000"/>
                          </a:solidFill>
                          <a:miter lim="800000"/>
                          <a:headEnd/>
                          <a:tailEnd/>
                        </a:ln>
                      </wps:spPr>
                      <wps:txbx>
                        <w:txbxContent>
                          <w:p w:rsidR="00885781" w:rsidRDefault="00885781" w:rsidP="00885781">
                            <w:pPr>
                              <w:spacing w:after="0" w:line="240" w:lineRule="auto"/>
                              <w:jc w:val="center"/>
                              <w:rPr>
                                <w:b/>
                                <w:sz w:val="32"/>
                                <w:szCs w:val="32"/>
                                <w:lang w:val="es-419"/>
                              </w:rPr>
                            </w:pPr>
                            <w:r w:rsidRPr="00885781">
                              <w:rPr>
                                <w:b/>
                                <w:sz w:val="32"/>
                                <w:szCs w:val="32"/>
                                <w:lang w:val="es-419"/>
                              </w:rPr>
                              <w:t>Solicitud de licenciamiento institucional</w:t>
                            </w:r>
                          </w:p>
                          <w:p w:rsidR="00885781" w:rsidRPr="00885781" w:rsidRDefault="00885781" w:rsidP="00885781">
                            <w:pPr>
                              <w:spacing w:after="0" w:line="240" w:lineRule="auto"/>
                              <w:jc w:val="center"/>
                              <w:rPr>
                                <w:b/>
                                <w:sz w:val="32"/>
                                <w:szCs w:val="32"/>
                                <w:lang w:val="es-419"/>
                              </w:rPr>
                            </w:pPr>
                          </w:p>
                          <w:p w:rsidR="00885781" w:rsidRDefault="00885781" w:rsidP="00885781">
                            <w:pPr>
                              <w:spacing w:after="0" w:line="240" w:lineRule="auto"/>
                              <w:rPr>
                                <w:b/>
                                <w:sz w:val="32"/>
                                <w:szCs w:val="32"/>
                                <w:lang w:val="es-419"/>
                              </w:rPr>
                            </w:pPr>
                            <w:r w:rsidRPr="00885781">
                              <w:rPr>
                                <w:b/>
                                <w:sz w:val="32"/>
                                <w:szCs w:val="32"/>
                                <w:lang w:val="es-419"/>
                              </w:rPr>
                              <w:t xml:space="preserve">Nombre de la Universidad: </w:t>
                            </w:r>
                          </w:p>
                          <w:p w:rsidR="00885781" w:rsidRDefault="00885781" w:rsidP="00885781">
                            <w:pPr>
                              <w:spacing w:after="0" w:line="240" w:lineRule="auto"/>
                              <w:rPr>
                                <w:b/>
                                <w:sz w:val="32"/>
                                <w:szCs w:val="32"/>
                                <w:lang w:val="es-419"/>
                              </w:rPr>
                            </w:pPr>
                          </w:p>
                          <w:p w:rsidR="00885781" w:rsidRPr="00885781" w:rsidRDefault="00885781" w:rsidP="00885781">
                            <w:pPr>
                              <w:spacing w:after="0" w:line="240" w:lineRule="auto"/>
                              <w:rPr>
                                <w:b/>
                                <w:sz w:val="32"/>
                                <w:szCs w:val="32"/>
                                <w:lang w:val="es-419"/>
                              </w:rPr>
                            </w:pPr>
                            <w:r w:rsidRPr="00885781">
                              <w:rPr>
                                <w:b/>
                                <w:sz w:val="32"/>
                                <w:szCs w:val="32"/>
                                <w:lang w:val="es-419"/>
                              </w:rPr>
                              <w:t>_____________________________</w:t>
                            </w:r>
                            <w:r>
                              <w:rPr>
                                <w:b/>
                                <w:sz w:val="32"/>
                                <w:szCs w:val="32"/>
                                <w:lang w:val="es-419"/>
                              </w:rPr>
                              <w:t>_________________</w:t>
                            </w:r>
                          </w:p>
                          <w:p w:rsidR="00885781" w:rsidRDefault="00885781" w:rsidP="00885781">
                            <w:pPr>
                              <w:spacing w:after="0" w:line="240" w:lineRule="auto"/>
                              <w:rPr>
                                <w:b/>
                                <w:sz w:val="32"/>
                                <w:szCs w:val="32"/>
                                <w:lang w:val="es-419"/>
                              </w:rPr>
                            </w:pPr>
                          </w:p>
                          <w:p w:rsidR="00885781" w:rsidRPr="00885781" w:rsidRDefault="00885781" w:rsidP="00885781">
                            <w:pPr>
                              <w:spacing w:after="0" w:line="240" w:lineRule="auto"/>
                              <w:rPr>
                                <w:sz w:val="32"/>
                                <w:szCs w:val="32"/>
                                <w:lang w:val="es-419"/>
                              </w:rPr>
                            </w:pPr>
                            <w:r w:rsidRPr="00885781">
                              <w:rPr>
                                <w:b/>
                                <w:sz w:val="32"/>
                                <w:szCs w:val="32"/>
                                <w:lang w:val="es-419"/>
                              </w:rPr>
                              <w:t>Fecha:</w:t>
                            </w:r>
                            <w:r w:rsidRPr="00885781">
                              <w:rPr>
                                <w:sz w:val="32"/>
                                <w:szCs w:val="32"/>
                                <w:lang w:val="es-419"/>
                              </w:rPr>
                              <w:t xml:space="preserve"> ___/___/___</w:t>
                            </w:r>
                          </w:p>
                          <w:p w:rsidR="00885781" w:rsidRDefault="00885781" w:rsidP="00885781">
                            <w:pPr>
                              <w:spacing w:after="0" w:line="240" w:lineRule="auto"/>
                              <w:rPr>
                                <w:b/>
                                <w:sz w:val="32"/>
                                <w:szCs w:val="32"/>
                                <w:lang w:val="es-419"/>
                              </w:rPr>
                            </w:pPr>
                          </w:p>
                          <w:p w:rsidR="00885781" w:rsidRPr="00885781" w:rsidRDefault="00885781" w:rsidP="003D5A44">
                            <w:pPr>
                              <w:spacing w:after="0" w:line="240" w:lineRule="auto"/>
                              <w:jc w:val="both"/>
                              <w:rPr>
                                <w:sz w:val="32"/>
                                <w:szCs w:val="32"/>
                              </w:rPr>
                            </w:pPr>
                            <w:r w:rsidRPr="00885781">
                              <w:rPr>
                                <w:b/>
                                <w:sz w:val="32"/>
                                <w:szCs w:val="32"/>
                                <w:lang w:val="es-419"/>
                              </w:rPr>
                              <w:t>Condición:</w:t>
                            </w:r>
                            <w:r w:rsidRPr="00885781">
                              <w:rPr>
                                <w:sz w:val="32"/>
                                <w:szCs w:val="32"/>
                                <w:lang w:val="es-419"/>
                              </w:rPr>
                              <w:t xml:space="preserve"> I</w:t>
                            </w:r>
                            <w:r w:rsidR="00AC4BD4">
                              <w:rPr>
                                <w:sz w:val="32"/>
                                <w:szCs w:val="32"/>
                                <w:lang w:val="es-419"/>
                              </w:rPr>
                              <w:t>I</w:t>
                            </w:r>
                            <w:r w:rsidR="003D5A44">
                              <w:rPr>
                                <w:sz w:val="32"/>
                                <w:szCs w:val="32"/>
                                <w:lang w:val="es-419"/>
                              </w:rPr>
                              <w:t>I</w:t>
                            </w:r>
                            <w:r w:rsidRPr="00885781">
                              <w:rPr>
                                <w:sz w:val="32"/>
                                <w:szCs w:val="32"/>
                                <w:lang w:val="es-419"/>
                              </w:rPr>
                              <w:t xml:space="preserve">. </w:t>
                            </w:r>
                            <w:r w:rsidR="00AC4BD4" w:rsidRPr="00AC4BD4">
                              <w:rPr>
                                <w:sz w:val="32"/>
                                <w:szCs w:val="32"/>
                              </w:rPr>
                              <w:t>Infraestructura y equipamiento adecuado al cumplimiento de sus funciones (aulas, bibliotecas, laboratorios, entre otros)</w:t>
                            </w:r>
                            <w:r w:rsidRPr="00885781">
                              <w:rPr>
                                <w:sz w:val="32"/>
                                <w:szCs w:val="32"/>
                              </w:rPr>
                              <w:t>.</w:t>
                            </w:r>
                          </w:p>
                          <w:p w:rsidR="00885781" w:rsidRDefault="00885781" w:rsidP="00885781">
                            <w:pPr>
                              <w:spacing w:after="0" w:line="240" w:lineRule="auto"/>
                              <w:rPr>
                                <w:b/>
                                <w:sz w:val="32"/>
                                <w:szCs w:val="32"/>
                                <w:lang w:val="es-419"/>
                              </w:rPr>
                            </w:pPr>
                          </w:p>
                          <w:p w:rsidR="00885781" w:rsidRPr="00885781" w:rsidRDefault="00885781" w:rsidP="00885781">
                            <w:pPr>
                              <w:spacing w:after="0" w:line="240" w:lineRule="auto"/>
                              <w:rPr>
                                <w:b/>
                                <w:sz w:val="32"/>
                                <w:szCs w:val="32"/>
                                <w:lang w:val="es-419"/>
                              </w:rPr>
                            </w:pPr>
                            <w:r w:rsidRPr="00885781">
                              <w:rPr>
                                <w:b/>
                                <w:sz w:val="32"/>
                                <w:szCs w:val="32"/>
                                <w:lang w:val="es-419"/>
                              </w:rPr>
                              <w:t xml:space="preserve">Indicadores: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10AF2" id="_x0000_t202" coordsize="21600,21600" o:spt="202" path="m,l,21600r21600,l21600,xe">
                <v:stroke joinstyle="miter"/>
                <v:path gradientshapeok="t" o:connecttype="rect"/>
              </v:shapetype>
              <v:shape id="Text Box 68" o:spid="_x0000_s1026" type="#_x0000_t202" style="position:absolute;margin-left:17.7pt;margin-top:9.4pt;width:389.25pt;height:2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l9KwIAAFQEAAAOAAAAZHJzL2Uyb0RvYy54bWysVNtu2zAMfR+wfxD0vthJnT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" strokeweight="1.5pt">
                <v:textbox>
                  <w:txbxContent>
                    <w:p w:rsidR="00885781" w:rsidRDefault="00885781" w:rsidP="00885781">
                      <w:pPr>
                        <w:spacing w:after="0" w:line="240" w:lineRule="auto"/>
                        <w:jc w:val="center"/>
                        <w:rPr>
                          <w:b/>
                          <w:sz w:val="32"/>
                          <w:szCs w:val="32"/>
                          <w:lang w:val="es-419"/>
                        </w:rPr>
                      </w:pPr>
                      <w:r w:rsidRPr="00885781">
                        <w:rPr>
                          <w:b/>
                          <w:sz w:val="32"/>
                          <w:szCs w:val="32"/>
                          <w:lang w:val="es-419"/>
                        </w:rPr>
                        <w:t>Solicitud de licenciamiento institucional</w:t>
                      </w:r>
                    </w:p>
                    <w:p w:rsidR="00885781" w:rsidRPr="00885781" w:rsidRDefault="00885781" w:rsidP="00885781">
                      <w:pPr>
                        <w:spacing w:after="0" w:line="240" w:lineRule="auto"/>
                        <w:jc w:val="center"/>
                        <w:rPr>
                          <w:b/>
                          <w:sz w:val="32"/>
                          <w:szCs w:val="32"/>
                          <w:lang w:val="es-419"/>
                        </w:rPr>
                      </w:pPr>
                    </w:p>
                    <w:p w:rsidR="00885781" w:rsidRDefault="00885781" w:rsidP="00885781">
                      <w:pPr>
                        <w:spacing w:after="0" w:line="240" w:lineRule="auto"/>
                        <w:rPr>
                          <w:b/>
                          <w:sz w:val="32"/>
                          <w:szCs w:val="32"/>
                          <w:lang w:val="es-419"/>
                        </w:rPr>
                      </w:pPr>
                      <w:r w:rsidRPr="00885781">
                        <w:rPr>
                          <w:b/>
                          <w:sz w:val="32"/>
                          <w:szCs w:val="32"/>
                          <w:lang w:val="es-419"/>
                        </w:rPr>
                        <w:t xml:space="preserve">Nombre de la Universidad: </w:t>
                      </w:r>
                    </w:p>
                    <w:p w:rsidR="00885781" w:rsidRDefault="00885781" w:rsidP="00885781">
                      <w:pPr>
                        <w:spacing w:after="0" w:line="240" w:lineRule="auto"/>
                        <w:rPr>
                          <w:b/>
                          <w:sz w:val="32"/>
                          <w:szCs w:val="32"/>
                          <w:lang w:val="es-419"/>
                        </w:rPr>
                      </w:pPr>
                    </w:p>
                    <w:p w:rsidR="00885781" w:rsidRPr="00885781" w:rsidRDefault="00885781" w:rsidP="00885781">
                      <w:pPr>
                        <w:spacing w:after="0" w:line="240" w:lineRule="auto"/>
                        <w:rPr>
                          <w:b/>
                          <w:sz w:val="32"/>
                          <w:szCs w:val="32"/>
                          <w:lang w:val="es-419"/>
                        </w:rPr>
                      </w:pPr>
                      <w:r w:rsidRPr="00885781">
                        <w:rPr>
                          <w:b/>
                          <w:sz w:val="32"/>
                          <w:szCs w:val="32"/>
                          <w:lang w:val="es-419"/>
                        </w:rPr>
                        <w:t>_____________________________</w:t>
                      </w:r>
                      <w:r>
                        <w:rPr>
                          <w:b/>
                          <w:sz w:val="32"/>
                          <w:szCs w:val="32"/>
                          <w:lang w:val="es-419"/>
                        </w:rPr>
                        <w:t>_________________</w:t>
                      </w:r>
                    </w:p>
                    <w:p w:rsidR="00885781" w:rsidRDefault="00885781" w:rsidP="00885781">
                      <w:pPr>
                        <w:spacing w:after="0" w:line="240" w:lineRule="auto"/>
                        <w:rPr>
                          <w:b/>
                          <w:sz w:val="32"/>
                          <w:szCs w:val="32"/>
                          <w:lang w:val="es-419"/>
                        </w:rPr>
                      </w:pPr>
                    </w:p>
                    <w:p w:rsidR="00885781" w:rsidRPr="00885781" w:rsidRDefault="00885781" w:rsidP="00885781">
                      <w:pPr>
                        <w:spacing w:after="0" w:line="240" w:lineRule="auto"/>
                        <w:rPr>
                          <w:sz w:val="32"/>
                          <w:szCs w:val="32"/>
                          <w:lang w:val="es-419"/>
                        </w:rPr>
                      </w:pPr>
                      <w:r w:rsidRPr="00885781">
                        <w:rPr>
                          <w:b/>
                          <w:sz w:val="32"/>
                          <w:szCs w:val="32"/>
                          <w:lang w:val="es-419"/>
                        </w:rPr>
                        <w:t>Fecha:</w:t>
                      </w:r>
                      <w:r w:rsidRPr="00885781">
                        <w:rPr>
                          <w:sz w:val="32"/>
                          <w:szCs w:val="32"/>
                          <w:lang w:val="es-419"/>
                        </w:rPr>
                        <w:t xml:space="preserve"> ___/___/___</w:t>
                      </w:r>
                    </w:p>
                    <w:p w:rsidR="00885781" w:rsidRDefault="00885781" w:rsidP="00885781">
                      <w:pPr>
                        <w:spacing w:after="0" w:line="240" w:lineRule="auto"/>
                        <w:rPr>
                          <w:b/>
                          <w:sz w:val="32"/>
                          <w:szCs w:val="32"/>
                          <w:lang w:val="es-419"/>
                        </w:rPr>
                      </w:pPr>
                    </w:p>
                    <w:p w:rsidR="00885781" w:rsidRPr="00885781" w:rsidRDefault="00885781" w:rsidP="003D5A44">
                      <w:pPr>
                        <w:spacing w:after="0" w:line="240" w:lineRule="auto"/>
                        <w:jc w:val="both"/>
                        <w:rPr>
                          <w:sz w:val="32"/>
                          <w:szCs w:val="32"/>
                        </w:rPr>
                      </w:pPr>
                      <w:r w:rsidRPr="00885781">
                        <w:rPr>
                          <w:b/>
                          <w:sz w:val="32"/>
                          <w:szCs w:val="32"/>
                          <w:lang w:val="es-419"/>
                        </w:rPr>
                        <w:t>Condición:</w:t>
                      </w:r>
                      <w:r w:rsidRPr="00885781">
                        <w:rPr>
                          <w:sz w:val="32"/>
                          <w:szCs w:val="32"/>
                          <w:lang w:val="es-419"/>
                        </w:rPr>
                        <w:t xml:space="preserve"> I</w:t>
                      </w:r>
                      <w:r w:rsidR="00AC4BD4">
                        <w:rPr>
                          <w:sz w:val="32"/>
                          <w:szCs w:val="32"/>
                          <w:lang w:val="es-419"/>
                        </w:rPr>
                        <w:t>I</w:t>
                      </w:r>
                      <w:r w:rsidR="003D5A44">
                        <w:rPr>
                          <w:sz w:val="32"/>
                          <w:szCs w:val="32"/>
                          <w:lang w:val="es-419"/>
                        </w:rPr>
                        <w:t>I</w:t>
                      </w:r>
                      <w:r w:rsidRPr="00885781">
                        <w:rPr>
                          <w:sz w:val="32"/>
                          <w:szCs w:val="32"/>
                          <w:lang w:val="es-419"/>
                        </w:rPr>
                        <w:t xml:space="preserve">. </w:t>
                      </w:r>
                      <w:r w:rsidR="00AC4BD4" w:rsidRPr="00AC4BD4">
                        <w:rPr>
                          <w:sz w:val="32"/>
                          <w:szCs w:val="32"/>
                        </w:rPr>
                        <w:t>Infraestructura y equipamiento adecuado al cumplimiento de sus funciones (aulas, bibliotecas, laboratorios, entre otros)</w:t>
                      </w:r>
                      <w:r w:rsidRPr="00885781">
                        <w:rPr>
                          <w:sz w:val="32"/>
                          <w:szCs w:val="32"/>
                        </w:rPr>
                        <w:t>.</w:t>
                      </w:r>
                    </w:p>
                    <w:p w:rsidR="00885781" w:rsidRDefault="00885781" w:rsidP="00885781">
                      <w:pPr>
                        <w:spacing w:after="0" w:line="240" w:lineRule="auto"/>
                        <w:rPr>
                          <w:b/>
                          <w:sz w:val="32"/>
                          <w:szCs w:val="32"/>
                          <w:lang w:val="es-419"/>
                        </w:rPr>
                      </w:pPr>
                    </w:p>
                    <w:p w:rsidR="00885781" w:rsidRPr="00885781" w:rsidRDefault="00885781" w:rsidP="00885781">
                      <w:pPr>
                        <w:spacing w:after="0" w:line="240" w:lineRule="auto"/>
                        <w:rPr>
                          <w:b/>
                          <w:sz w:val="32"/>
                          <w:szCs w:val="32"/>
                          <w:lang w:val="es-419"/>
                        </w:rPr>
                      </w:pPr>
                      <w:r w:rsidRPr="00885781">
                        <w:rPr>
                          <w:b/>
                          <w:sz w:val="32"/>
                          <w:szCs w:val="32"/>
                          <w:lang w:val="es-419"/>
                        </w:rPr>
                        <w:t xml:space="preserve">Indicadores: </w:t>
                      </w:r>
                    </w:p>
                  </w:txbxContent>
                </v:textbox>
              </v:shape>
            </w:pict>
          </mc:Fallback>
        </mc:AlternateContent>
      </w: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62336"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7" name="Cuadro de texto 7"/>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16. Todos los locales de la universidad cumplen con las normas sobre compatibilidad de uso y zonificación urbana.</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7" o:spid="_x0000_s1027" type="#_x0000_t202" style="position:absolute;margin-left:0;margin-top:129.65pt;width:408.65pt;height:379.4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3y4zdVUCAACw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16. Todos los locales de la universidad cumplen con las normas sobre compatibilidad de uso y zonificación urbana.</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64384"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 name="Cuadro de texto 1"/>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17. Locales propios, alquilados, bajo cesión en uso o algún otro título, de uso exclusivo para su propósito.</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 o:spid="_x0000_s1028" type="#_x0000_t202" style="position:absolute;margin-left:0;margin-top:129.65pt;width:408.65pt;height:379.4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kAkZtFUCAACw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17. Locales propios, alquilados, bajo cesión en uso o algún otro título, de uso exclusivo para su propósito.</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66432"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2" name="Cuadro de texto 2"/>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18. Los locales cumplen con las normas de seguridad estructural en edificaciones y prevención de riesgos en estricto cumplimiento con las normas del Centro Nacional de Estimación, Prevención y Reducción del Riesgo de Desastres - CENEPRED/INDECI.</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2" o:spid="_x0000_s1029" type="#_x0000_t202" style="position:absolute;margin-left:0;margin-top:129.65pt;width:408.65pt;height:379.4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18. Los locales cumplen con las normas de seguridad estructural en edificaciones y prevención de riesgos en estricto cumplimiento con las normas del Centro Nacional de Estimación, Prevención y Reducción del Riesgo de Desastres - CENEPRED/INDECI.</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68480"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3" name="Cuadro de texto 3"/>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19. La universidad cuenta con un reglamento interno de seguridad y salud en el trabajo y protocolos de seguridad.</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3" o:spid="_x0000_s1030" type="#_x0000_t202" style="position:absolute;margin-left:0;margin-top:129.65pt;width:408.65pt;height:379.4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19. La universidad cuenta con un reglamento interno de seguridad y salud en el trabajo y protocolos de seguridad.</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70528"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4" name="Cuadro de texto 4"/>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20. La universidad cuenta con estándares de seguridad para el funcionamiento de los laboratorios, según corresponda.</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4" o:spid="_x0000_s1031" type="#_x0000_t202" style="position:absolute;margin-left:0;margin-top:129.65pt;width:408.65pt;height:379.4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20. La universidad cuenta con estándares de seguridad para el funcionamiento de los laboratorios, según corresponda.</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72576"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5" name="Cuadro de texto 5"/>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21. Disponibilidad de agua potable y desagüe.</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5" o:spid="_x0000_s1032" type="#_x0000_t202" style="position:absolute;margin-left:0;margin-top:129.65pt;width:408.65pt;height:379.4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5Gk3EVUCAACw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21. Disponibilidad de agua potable y desagüe.</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74624"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6" name="Cuadro de texto 6"/>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22. Disponibilidad de energía eléctrica.</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6" o:spid="_x0000_s1033" type="#_x0000_t202" style="position:absolute;margin-left:0;margin-top:129.65pt;width:408.65pt;height:379.4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fKMFG1UCAACw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22. Disponibilidad de energía eléctrica.</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76672"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8" name="Cuadro de texto 8"/>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23. Disponibilidad de líneas telefónicas.</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8" o:spid="_x0000_s1034" type="#_x0000_t202" style="position:absolute;margin-left:0;margin-top:129.65pt;width:408.65pt;height:379.4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5IfeqFUCAACw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23. Disponibilidad de líneas telefónicas.</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78720"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9" name="Cuadro de texto 9"/>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Pr="004928A2" w:rsidRDefault="004928A2" w:rsidP="004928A2">
                            <w:pPr>
                              <w:jc w:val="center"/>
                              <w:rPr>
                                <w:sz w:val="36"/>
                              </w:rPr>
                            </w:pPr>
                            <w:r w:rsidRPr="004928A2">
                              <w:rPr>
                                <w:sz w:val="36"/>
                              </w:rPr>
                              <w:t>24. Disponibilidad de Internet en los ambientes que brinden el servicio educativo de todos sus locales. El servicio de Internet debe contar con banda ancha requerida para la educación superior universitaria, conforme a lo establecido por el órgano competente y de acuerdo a la disponibilidad del servicio de telecomunicaciones en la región.</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9" o:spid="_x0000_s1035" type="#_x0000_t202" style="position:absolute;margin-left:0;margin-top:129.65pt;width:408.65pt;height:379.4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R+VgVUCAACw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Pr="004928A2" w:rsidRDefault="004928A2" w:rsidP="004928A2">
                      <w:pPr>
                        <w:jc w:val="center"/>
                        <w:rPr>
                          <w:sz w:val="36"/>
                        </w:rPr>
                      </w:pPr>
                      <w:r w:rsidRPr="004928A2">
                        <w:rPr>
                          <w:sz w:val="36"/>
                        </w:rPr>
                        <w:t>24. Disponibilidad de Internet en los ambientes que brinden el servicio educativo de todos sus locales. El servicio de Internet debe contar con banda ancha requerida para la educación superior universitaria, conforme a lo establecido por el órgano competente y de acuerdo a la disponibilidad del servicio de telecomunicaciones en la región.</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80768"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0" name="Cuadro de texto 10"/>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25. Dotación de servicios higiénicos para los estudiantes en todos sus locales, de acuerdo con el art. 13 de la Norma Técnica A.040 Educación contenido en el Reglamento Nacional de Edificaciones (RNE).</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0" o:spid="_x0000_s1036" type="#_x0000_t202" style="position:absolute;margin-left:0;margin-top:129.65pt;width:408.65pt;height:379.4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bL/oOlUCAACz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25. Dotación de servicios higiénicos para los estudiantes en todos sus locales, de acuerdo con el art. 13 de la Norma Técnica A.040 Educación contenido en el Reglamento Nacional de Edificaciones (RNE).</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82816"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1" name="Cuadro de texto 11"/>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26. Dotación de servicios higiénicos para personal docente y administrativo en todos sus locales, de acuerdo con el art. 15 de la Norma Técnica A.080 del RNE.</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1" o:spid="_x0000_s1037" type="#_x0000_t202" style="position:absolute;margin-left:0;margin-top:129.65pt;width:408.65pt;height:379.4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E3j76lUCAACz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26. Dotación de servicios higiénicos para personal docente y administrativo en todos sus locales, de acuerdo con el art. 15 de la Norma Técnica A.080 del RNE.</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84864"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2" name="Cuadro de texto 12"/>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27. La universidad cuenta con talleres y laboratorios de enseñanza básica propios, de conformidad con el número de estudiantes, actividades académicas y programas de estudio.</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2" o:spid="_x0000_s1038" type="#_x0000_t202" style="position:absolute;margin-left:0;margin-top:129.65pt;width:408.65pt;height:379.4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27. La universidad cuenta con talleres y laboratorios de enseñanza básica propios, de conformidad con el número de estudiantes, actividades académicas y programas de estudio.</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86912"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3" name="Cuadro de texto 13"/>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28. Los laboratorios de enseñanza están equipados de acuerdo a su especialidad.</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3" o:spid="_x0000_s1039" type="#_x0000_t202" style="position:absolute;margin-left:0;margin-top:129.65pt;width:408.65pt;height:379.4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28. Los laboratorios de enseñanza están equipados de acuerdo a su especialidad.</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88960"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4" name="Cuadro de texto 14"/>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29. La universidad cuenta con ambientes para los docentes, en cada local que ofrece el servicio educativo.</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4" o:spid="_x0000_s1040" type="#_x0000_t202" style="position:absolute;margin-left:0;margin-top:129.65pt;width:408.65pt;height:379.4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29. La universidad cuenta con ambientes para los docentes, en cada local que ofrece el servicio educativo.</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4928A2" w:rsidRDefault="004928A2">
      <w:pPr>
        <w:rPr>
          <w:sz w:val="32"/>
        </w:rPr>
      </w:pPr>
      <w:r>
        <w:rPr>
          <w:sz w:val="32"/>
        </w:rPr>
        <w:br w:type="page"/>
      </w:r>
    </w:p>
    <w:p w:rsidR="004928A2" w:rsidRDefault="004928A2" w:rsidP="004928A2">
      <w:pPr>
        <w:rPr>
          <w:sz w:val="32"/>
        </w:rPr>
      </w:pPr>
    </w:p>
    <w:p w:rsidR="004928A2" w:rsidRPr="00885781" w:rsidRDefault="004928A2" w:rsidP="004928A2">
      <w:pPr>
        <w:rPr>
          <w:sz w:val="32"/>
        </w:rPr>
      </w:pPr>
      <w:r>
        <w:rPr>
          <w:noProof/>
          <w:sz w:val="32"/>
          <w:lang w:eastAsia="es-PE"/>
        </w:rPr>
        <mc:AlternateContent>
          <mc:Choice Requires="wps">
            <w:drawing>
              <wp:anchor distT="0" distB="0" distL="114300" distR="114300" simplePos="0" relativeHeight="251691008" behindDoc="0" locked="0" layoutInCell="1" allowOverlap="1" wp14:anchorId="72B5C1DE" wp14:editId="41DB6526">
                <wp:simplePos x="0" y="0"/>
                <wp:positionH relativeFrom="margin">
                  <wp:align>center</wp:align>
                </wp:positionH>
                <wp:positionV relativeFrom="paragraph">
                  <wp:posOffset>1646332</wp:posOffset>
                </wp:positionV>
                <wp:extent cx="5189838" cy="4819135"/>
                <wp:effectExtent l="0" t="0" r="11430" b="19685"/>
                <wp:wrapNone/>
                <wp:docPr id="15" name="Cuadro de texto 15"/>
                <wp:cNvGraphicFramePr/>
                <a:graphic xmlns:a="http://schemas.openxmlformats.org/drawingml/2006/main">
                  <a:graphicData uri="http://schemas.microsoft.com/office/word/2010/wordprocessingShape">
                    <wps:wsp>
                      <wps:cNvSpPr txBox="1"/>
                      <wps:spPr>
                        <a:xfrm>
                          <a:off x="0" y="0"/>
                          <a:ext cx="5189838" cy="4819135"/>
                        </a:xfrm>
                        <a:prstGeom prst="rect">
                          <a:avLst/>
                        </a:prstGeom>
                        <a:solidFill>
                          <a:schemeClr val="lt1"/>
                        </a:solidFill>
                        <a:ln w="6350">
                          <a:solidFill>
                            <a:prstClr val="black"/>
                          </a:solidFill>
                        </a:ln>
                      </wps:spPr>
                      <wps:txb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30. Existencia de presupuesto y un plan de mantenimiento.</w:t>
                            </w:r>
                          </w:p>
                          <w:p w:rsidR="004928A2" w:rsidRDefault="004928A2" w:rsidP="0049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C1DE" id="Cuadro de texto 15" o:spid="_x0000_s1041" type="#_x0000_t202" style="position:absolute;margin-left:0;margin-top:129.65pt;width:408.65pt;height:379.4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" fillcolor="white [3201]" strokeweight=".5pt">
                <v:textbox>
                  <w:txbxContent>
                    <w:p w:rsidR="004928A2" w:rsidRDefault="004928A2" w:rsidP="004928A2">
                      <w:pPr>
                        <w:jc w:val="center"/>
                        <w:rPr>
                          <w:sz w:val="36"/>
                        </w:rPr>
                      </w:pPr>
                    </w:p>
                    <w:p w:rsidR="004928A2" w:rsidRDefault="004928A2" w:rsidP="004928A2">
                      <w:pPr>
                        <w:jc w:val="center"/>
                        <w:rPr>
                          <w:sz w:val="36"/>
                        </w:rPr>
                      </w:pPr>
                    </w:p>
                    <w:p w:rsidR="004928A2" w:rsidRDefault="004928A2" w:rsidP="004928A2">
                      <w:pPr>
                        <w:jc w:val="center"/>
                        <w:rPr>
                          <w:b/>
                          <w:sz w:val="36"/>
                        </w:rPr>
                      </w:pPr>
                      <w:r>
                        <w:rPr>
                          <w:b/>
                          <w:sz w:val="36"/>
                        </w:rPr>
                        <w:t>MEDIOS DE VERIFICACIÓN</w:t>
                      </w:r>
                    </w:p>
                    <w:p w:rsidR="004928A2" w:rsidRDefault="004928A2" w:rsidP="004928A2">
                      <w:pPr>
                        <w:jc w:val="center"/>
                        <w:rPr>
                          <w:b/>
                          <w:sz w:val="36"/>
                        </w:rPr>
                      </w:pPr>
                    </w:p>
                    <w:p w:rsidR="004928A2" w:rsidRDefault="004928A2" w:rsidP="004928A2">
                      <w:pPr>
                        <w:jc w:val="center"/>
                        <w:rPr>
                          <w:b/>
                          <w:sz w:val="36"/>
                        </w:rPr>
                      </w:pPr>
                    </w:p>
                    <w:p w:rsidR="004928A2" w:rsidRPr="00BA6209" w:rsidRDefault="004928A2" w:rsidP="004928A2">
                      <w:pPr>
                        <w:jc w:val="center"/>
                        <w:rPr>
                          <w:b/>
                          <w:sz w:val="36"/>
                        </w:rPr>
                      </w:pPr>
                      <w:r w:rsidRPr="00BA6209">
                        <w:rPr>
                          <w:b/>
                          <w:sz w:val="36"/>
                        </w:rPr>
                        <w:t>INDICADOR:</w:t>
                      </w:r>
                    </w:p>
                    <w:p w:rsidR="004928A2" w:rsidRDefault="004928A2" w:rsidP="004928A2">
                      <w:pPr>
                        <w:jc w:val="center"/>
                        <w:rPr>
                          <w:sz w:val="36"/>
                        </w:rPr>
                      </w:pPr>
                      <w:r w:rsidRPr="004928A2">
                        <w:rPr>
                          <w:sz w:val="36"/>
                        </w:rPr>
                        <w:t>30. Existencia de presupuesto y un plan de mantenimiento.</w:t>
                      </w:r>
                    </w:p>
                    <w:p w:rsidR="004928A2" w:rsidRDefault="004928A2" w:rsidP="004928A2"/>
                  </w:txbxContent>
                </v:textbox>
                <w10:wrap anchorx="margin"/>
              </v:shape>
            </w:pict>
          </mc:Fallback>
        </mc:AlternateContent>
      </w:r>
    </w:p>
    <w:p w:rsidR="004928A2" w:rsidRPr="00885781" w:rsidRDefault="004928A2" w:rsidP="004928A2">
      <w:pPr>
        <w:rPr>
          <w:sz w:val="32"/>
        </w:rPr>
      </w:pPr>
    </w:p>
    <w:p w:rsidR="004928A2" w:rsidRDefault="004928A2" w:rsidP="004928A2">
      <w:pPr>
        <w:rPr>
          <w:sz w:val="32"/>
        </w:rPr>
      </w:pPr>
    </w:p>
    <w:p w:rsidR="00885781" w:rsidRPr="00885781" w:rsidRDefault="00885781">
      <w:pPr>
        <w:rPr>
          <w:sz w:val="32"/>
        </w:rPr>
      </w:pPr>
    </w:p>
    <w:sectPr w:rsidR="00885781" w:rsidRPr="008857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81"/>
    <w:rsid w:val="003D5A44"/>
    <w:rsid w:val="004928A2"/>
    <w:rsid w:val="00630E62"/>
    <w:rsid w:val="00726FDF"/>
    <w:rsid w:val="0081629B"/>
    <w:rsid w:val="00885781"/>
    <w:rsid w:val="00A077E9"/>
    <w:rsid w:val="00AC4BD4"/>
    <w:rsid w:val="00C214C4"/>
    <w:rsid w:val="00C46FB5"/>
    <w:rsid w:val="00EB23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DC63"/>
  <w15:chartTrackingRefBased/>
  <w15:docId w15:val="{22AF8A97-3174-4024-B5A9-E04A722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26</Words>
  <Characters>145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Santiago Torres Manrique</cp:lastModifiedBy>
  <cp:revision>5</cp:revision>
  <dcterms:created xsi:type="dcterms:W3CDTF">2016-01-06T23:27:00Z</dcterms:created>
  <dcterms:modified xsi:type="dcterms:W3CDTF">2016-01-09T00:21:00Z</dcterms:modified>
</cp:coreProperties>
</file>